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before="2400"/>
      </w:pPr>
    </w:p>
    <w:p>
      <w:pPr>
        <w:jc w:val="center"/>
      </w:pPr>
      <w:r>
        <w:rPr>
          <w:rFonts w:ascii="Courier New" w:cs="Courier New" w:eastAsia="Courier New" w:hAnsi="Courier New"/>
          <w:color w:val="96791C"/>
          <w:spacing w:val="200"/>
          <w:sz w:val="24"/>
          <w:szCs w:val="24"/>
        </w:rPr>
        <w:t xml:space="preserve">WF1</w:t>
      </w:r>
    </w:p>
    <w:p>
      <w:pPr>
        <w:spacing w:before="200"/>
        <w:jc w:val="center"/>
      </w:pPr>
      <w:r>
        <w:rPr>
          <w:rFonts w:ascii="Arial" w:cs="Arial" w:eastAsia="Arial" w:hAnsi="Arial"/>
          <w:b/>
          <w:bCs/>
          <w:color w:val="12121E"/>
          <w:sz w:val="52"/>
          <w:szCs w:val="52"/>
        </w:rPr>
        <w:t xml:space="preserve">Okos Kapcsolati
Űrlap</w:t>
      </w:r>
    </w:p>
    <w:p>
      <w:pPr>
        <w:spacing w:before="200"/>
        <w:jc w:val="center"/>
      </w:pPr>
      <w:r>
        <w:rPr>
          <w:rFonts w:ascii="Arial" w:cs="Arial" w:eastAsia="Arial" w:hAnsi="Arial"/>
          <w:color w:val="6E6878"/>
          <w:sz w:val="28"/>
          <w:szCs w:val="28"/>
        </w:rPr>
        <w:t xml:space="preserve">Lépésről Lépésre Útmutató</w:t>
      </w:r>
    </w:p>
    <w:p>
      <w:pPr>
        <w:pBdr>
          <w:top w:val="single" w:color="96791C" w:sz="2" w:space="8"/>
        </w:pBdr>
        <w:spacing w:before="600"/>
        <w:jc w:val="center"/>
      </w:pPr>
      <w:r>
        <w:rPr>
          <w:rFonts w:ascii="Courier New" w:cs="Courier New" w:eastAsia="Courier New" w:hAnsi="Courier New"/>
          <w:color w:val="96791C"/>
          <w:sz w:val="18"/>
          <w:szCs w:val="18"/>
        </w:rPr>
        <w:t xml:space="preserve">Gyakorló Fájlok - 1. Modul</w:t>
      </w:r>
    </w:p>
    <w:p>
      <w:pPr>
        <w:spacing w:before="120"/>
        <w:jc w:val="center"/>
      </w:pPr>
      <w:r>
        <w:rPr>
          <w:rFonts w:ascii="Arial" w:cs="Arial" w:eastAsia="Arial" w:hAnsi="Arial"/>
          <w:color w:val="6E6878"/>
          <w:sz w:val="22"/>
          <w:szCs w:val="22"/>
        </w:rPr>
        <w:t xml:space="preserve">Automatizálj a Make.com-mal - Online Kurzus</w:t>
      </w:r>
    </w:p>
    <w:p>
      <w:pPr>
        <w:spacing w:before="80"/>
        <w:jc w:val="center"/>
      </w:pPr>
      <w:r>
        <w:rPr>
          <w:rFonts w:ascii="Arial" w:cs="Arial" w:eastAsia="Arial" w:hAnsi="Arial"/>
          <w:color w:val="96791C"/>
          <w:sz w:val="20"/>
          <w:szCs w:val="20"/>
        </w:rPr>
        <w:t xml:space="preserve">susanatoth.com</w:t>
      </w:r>
    </w:p>
    <w:p>
      <w:r>
        <w:br w:type="page"/>
      </w:r>
    </w:p>
    <w:p>
      <w:pPr>
        <w:spacing w:after="200" w:before="60"/>
      </w:pPr>
      <w:r>
        <w:rPr>
          <w:rFonts w:ascii="Courier New" w:cs="Courier New" w:eastAsia="Courier New" w:hAnsi="Courier New"/>
          <w:color w:val="96791C"/>
          <w:spacing w:val="80"/>
          <w:sz w:val="16"/>
          <w:szCs w:val="16"/>
        </w:rPr>
        <w:t xml:space="preserve">ÁTTEKINTÉS</w:t>
      </w:r>
    </w:p>
    <w:p>
      <w:pPr>
        <w:pStyle w:val="Heading1"/>
      </w:pPr>
      <w:r>
        <w:t xml:space="preserve">Mit csinál ez a workflow</w:t>
      </w:r>
    </w:p>
    <w:p>
      <w:pPr>
        <w:spacing w:after="120" w:before="4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Ez az első automatizációd - és megoldja a kisvállalkozások egyik leggyakoribb szűk keresztmetszetét: a kapcsolati űrlap megkereséseinek megválaszolását. Amikor valaki elküldi a weboldalad űrlapját, a Make.com azonnal elküldi az üzenetet az OpenAI-nak, ami egy személyre szabott, professzionális választ generál. Ezt a választ közvetlenül emailben kapja meg az ügyfél - az egész másodpercek alatt történik.</w:t>
      </w:r>
    </w:p>
    <w:p>
      <w:pPr>
        <w:spacing w:after="120" w:before="4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Összes modul: 3 (Tally trigger + OpenAI + Email). Ez a kurzus legegyszerűbb workflowja, arra tervezve, hogy megismerd a Make.com felületet, miközben valami azonnal hasznos dolgot építesz.</w:t>
      </w:r>
    </w:p>
    <w:p>
      <w:pPr>
        <w:spacing w:after="80" w:before="80"/>
      </w:pPr>
    </w:p>
    <w:p>
      <w:pPr>
        <w:spacing w:after="200" w:before="60"/>
      </w:pPr>
      <w:r>
        <w:rPr>
          <w:rFonts w:ascii="Courier New" w:cs="Courier New" w:eastAsia="Courier New" w:hAnsi="Courier New"/>
          <w:color w:val="96791C"/>
          <w:spacing w:val="80"/>
          <w:sz w:val="16"/>
          <w:szCs w:val="16"/>
        </w:rPr>
        <w:t xml:space="preserve">ELŐFELTÉTELEK</w:t>
      </w:r>
    </w:p>
    <w:p>
      <w:pPr>
        <w:pStyle w:val="Heading1"/>
      </w:pPr>
      <w:r>
        <w:t xml:space="preserve">Amire szükséged lesz a kezdés előtt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Make.com fiók (az ingyenes csomag megfelel teszteléshez)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Tally fiók (ingyenes - korlátlan űrlapok)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OpenAI API kulcs (GPT-4o-mini-hez - a leggazdaságosabb modell)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Email fiók (Gmail, SMTP, vagy bármely Make.com-mal kompatibilis szolgáltató)</w:t>
      </w:r>
    </w:p>
    <w:p>
      <w:pPr>
        <w:spacing w:after="80" w:before="80"/>
      </w:pPr>
    </w:p>
    <w:p>
      <w:pPr>
        <w:spacing w:after="200" w:before="60"/>
      </w:pPr>
      <w:r>
        <w:rPr>
          <w:rFonts w:ascii="Courier New" w:cs="Courier New" w:eastAsia="Courier New" w:hAnsi="Courier New"/>
          <w:color w:val="96791C"/>
          <w:spacing w:val="80"/>
          <w:sz w:val="16"/>
          <w:szCs w:val="16"/>
        </w:rPr>
        <w:t xml:space="preserve">FONTOS: TALLY MEZŐ AZONOSÍTÓK</w:t>
      </w:r>
    </w:p>
    <w:p>
      <w:pPr>
        <w:pStyle w:val="Heading1"/>
      </w:pPr>
      <w:r>
        <w:t xml:space="preserve">Hogyan találd meg a mező ID-kat</w:t>
      </w:r>
    </w:p>
    <w:p>
      <w:pPr>
        <w:spacing w:after="120" w:before="4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Ez a blueprint fieldsById hivatkozásokat használ általános ID-kkal (pl. question_REPLACE_WITH_YOUR_NAME_FIELD_ID). Ezeket ki kell cseréled a saját Tally űrlapod valós mező ID-ira. Így találod meg őket:</w:t>
      </w:r>
    </w:p>
    <w:p>
      <w:pPr>
        <w:spacing w:after="80" w:before="80"/>
      </w:pPr>
    </w:p>
    <w:p>
      <w:pPr>
        <w:spacing w:after="120" w:before="4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1. módszer - A Tally-ból: Nyisd meg az űrlapodat a Tally-ban, kattints bármely mezőre, és nézd meg az URL-t vagy a mező beállításait. Minden mezőnek egyedi azonosítója van, pl. question_w4x7yB.</w:t>
      </w:r>
    </w:p>
    <w:p>
      <w:pPr>
        <w:spacing w:after="80" w:before="80"/>
      </w:pPr>
    </w:p>
    <w:p>
      <w:pPr>
        <w:spacing w:after="120" w:before="4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2. módszer - A Make.com-ból (ajánlott): Miután csatlakoztattad a Tally webhookot és legalább egy teszt beküldés érkezett, kattints a modul fieldsById kimenetére. A Make.com megmutatja az összes elérhető mező ID-t a címkéikkel együtt. Egyszerűen kattints arra, amelyikre szükséged van.</w:t>
      </w:r>
    </w:p>
    <w:p>
      <w:pPr>
        <w:spacing w:after="80" w:before="80"/>
      </w:pPr>
    </w:p>
    <w:p>
      <w:pPr>
        <w:spacing w:after="120" w:before="4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Alternatív megközelítés: A mezőkre címkenév alapján is hivatkozhatsz az ID helyett. Például a {{1.fields.Email}} működik, ha az email meződ pontosan "Email" néven szerepel a Tally-ban. A blueprint mindkét módszert használja a különbség bemutatása érdekében.</w:t>
      </w:r>
    </w:p>
    <w:p>
      <w:pPr>
        <w:spacing w:after="80" w:before="80"/>
      </w:pPr>
    </w:p>
    <w:p>
      <w:r>
        <w:br w:type="page"/>
      </w:r>
    </w:p>
    <w:p>
      <w:pPr>
        <w:spacing w:after="120" w:before="360"/>
      </w:pPr>
      <w:r>
        <w:rPr>
          <w:rFonts w:ascii="Arial" w:cs="Arial" w:eastAsia="Arial" w:hAnsi="Arial"/>
          <w:b/>
          <w:bCs/>
          <w:color w:val="96791C"/>
          <w:sz w:val="26"/>
          <w:szCs w:val="26"/>
        </w:rPr>
        <w:t xml:space="preserve">Module 1: </w:t>
      </w:r>
      <w:r>
        <w:rPr>
          <w:rFonts w:ascii="Arial" w:cs="Arial" w:eastAsia="Arial" w:hAnsi="Arial"/>
          <w:b/>
          <w:bCs/>
          <w:color w:val="12121E"/>
          <w:sz w:val="26"/>
          <w:szCs w:val="26"/>
        </w:rPr>
        <w:t xml:space="preserve">Tally - Watch for New Responses</w:t>
      </w:r>
    </w:p>
    <w:p>
      <w:pPr>
        <w:spacing w:after="200" w:before="60"/>
      </w:pPr>
      <w:r>
        <w:rPr>
          <w:rFonts w:ascii="Courier New" w:cs="Courier New" w:eastAsia="Courier New" w:hAnsi="Courier New"/>
          <w:color w:val="96791C"/>
          <w:spacing w:val="80"/>
          <w:sz w:val="16"/>
          <w:szCs w:val="16"/>
        </w:rPr>
        <w:t xml:space="preserve">TRIGGER MODUL</w:t>
      </w:r>
    </w:p>
    <w:p>
      <w:pPr>
        <w:spacing w:after="120" w:before="4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Készíts egy kapcsolati űrlapot a Tally-ban az alábbi mezőkkel:</w:t>
      </w:r>
    </w:p>
    <w:p>
      <w:pPr>
        <w:spacing w:after="80" w:before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200"/>
        <w:gridCol w:w="2000"/>
        <w:gridCol w:w="4160"/>
      </w:tblGrid>
      <w:tr>
        <w:tc>
          <w:tcPr>
            <w:tcW w:type="dxa" w:w="3200"/>
            <w:tcBorders>
              <w:top w:val="single" w:color="CDC5B5" w:sz="1"/>
              <w:left w:val="single" w:color="CDC5B5" w:sz="1"/>
              <w:bottom w:val="single" w:color="CDC5B5" w:sz="1"/>
              <w:right w:val="single" w:color="CDC5B5" w:sz="1"/>
            </w:tcBorders>
            <w:shd w:fill="12121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Field Name</w:t>
            </w:r>
          </w:p>
        </w:tc>
        <w:tc>
          <w:tcPr>
            <w:tcW w:type="dxa" w:w="2000"/>
            <w:tcBorders>
              <w:top w:val="single" w:color="CDC5B5" w:sz="1"/>
              <w:left w:val="single" w:color="CDC5B5" w:sz="1"/>
              <w:bottom w:val="single" w:color="CDC5B5" w:sz="1"/>
              <w:right w:val="single" w:color="CDC5B5" w:sz="1"/>
            </w:tcBorders>
            <w:shd w:fill="12121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Type</w:t>
            </w:r>
          </w:p>
        </w:tc>
        <w:tc>
          <w:tcPr>
            <w:tcW w:type="dxa" w:w="4160"/>
            <w:tcBorders>
              <w:top w:val="single" w:color="CDC5B5" w:sz="1"/>
              <w:left w:val="single" w:color="CDC5B5" w:sz="1"/>
              <w:bottom w:val="single" w:color="CDC5B5" w:sz="1"/>
              <w:right w:val="single" w:color="CDC5B5" w:sz="1"/>
            </w:tcBorders>
            <w:shd w:fill="12121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Notes</w:t>
            </w:r>
          </w:p>
        </w:tc>
      </w:tr>
      <w:tr>
        <w:tc>
          <w:tcPr>
            <w:tcW w:type="dxa" w:w="3200"/>
            <w:tcBorders>
              <w:top w:val="single" w:color="CDC5B5" w:sz="1"/>
              <w:left w:val="single" w:color="CDC5B5" w:sz="1"/>
              <w:bottom w:val="single" w:color="CDC5B5" w:sz="1"/>
              <w:right w:val="single" w:color="CDC5B5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Name</w:t>
            </w:r>
          </w:p>
        </w:tc>
        <w:tc>
          <w:tcPr>
            <w:tcW w:type="dxa" w:w="2000"/>
            <w:tcBorders>
              <w:top w:val="single" w:color="CDC5B5" w:sz="1"/>
              <w:left w:val="single" w:color="CDC5B5" w:sz="1"/>
              <w:bottom w:val="single" w:color="CDC5B5" w:sz="1"/>
              <w:right w:val="single" w:color="CDC5B5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Short text</w:t>
            </w:r>
          </w:p>
        </w:tc>
        <w:tc>
          <w:tcPr>
            <w:tcW w:type="dxa" w:w="4160"/>
            <w:tcBorders>
              <w:top w:val="single" w:color="CDC5B5" w:sz="1"/>
              <w:left w:val="single" w:color="CDC5B5" w:sz="1"/>
              <w:bottom w:val="single" w:color="CDC5B5" w:sz="1"/>
              <w:right w:val="single" w:color="CDC5B5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Az ügyfél teljes neve</w:t>
            </w:r>
          </w:p>
        </w:tc>
      </w:tr>
      <w:tr>
        <w:tc>
          <w:tcPr>
            <w:tcW w:type="dxa" w:w="3200"/>
            <w:tcBorders>
              <w:top w:val="single" w:color="CDC5B5" w:sz="1"/>
              <w:left w:val="single" w:color="CDC5B5" w:sz="1"/>
              <w:bottom w:val="single" w:color="CDC5B5" w:sz="1"/>
              <w:right w:val="single" w:color="CDC5B5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Email</w:t>
            </w:r>
          </w:p>
        </w:tc>
        <w:tc>
          <w:tcPr>
            <w:tcW w:type="dxa" w:w="2000"/>
            <w:tcBorders>
              <w:top w:val="single" w:color="CDC5B5" w:sz="1"/>
              <w:left w:val="single" w:color="CDC5B5" w:sz="1"/>
              <w:bottom w:val="single" w:color="CDC5B5" w:sz="1"/>
              <w:right w:val="single" w:color="CDC5B5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Email</w:t>
            </w:r>
          </w:p>
        </w:tc>
        <w:tc>
          <w:tcPr>
            <w:tcW w:type="dxa" w:w="4160"/>
            <w:tcBorders>
              <w:top w:val="single" w:color="CDC5B5" w:sz="1"/>
              <w:left w:val="single" w:color="CDC5B5" w:sz="1"/>
              <w:bottom w:val="single" w:color="CDC5B5" w:sz="1"/>
              <w:right w:val="single" w:color="CDC5B5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Kötelező - ezt használjuk válaszcímként</w:t>
            </w:r>
          </w:p>
        </w:tc>
      </w:tr>
      <w:tr>
        <w:tc>
          <w:tcPr>
            <w:tcW w:type="dxa" w:w="3200"/>
            <w:tcBorders>
              <w:top w:val="single" w:color="CDC5B5" w:sz="1"/>
              <w:left w:val="single" w:color="CDC5B5" w:sz="1"/>
              <w:bottom w:val="single" w:color="CDC5B5" w:sz="1"/>
              <w:right w:val="single" w:color="CDC5B5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Subject</w:t>
            </w:r>
          </w:p>
        </w:tc>
        <w:tc>
          <w:tcPr>
            <w:tcW w:type="dxa" w:w="2000"/>
            <w:tcBorders>
              <w:top w:val="single" w:color="CDC5B5" w:sz="1"/>
              <w:left w:val="single" w:color="CDC5B5" w:sz="1"/>
              <w:bottom w:val="single" w:color="CDC5B5" w:sz="1"/>
              <w:right w:val="single" w:color="CDC5B5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Short text</w:t>
            </w:r>
          </w:p>
        </w:tc>
        <w:tc>
          <w:tcPr>
            <w:tcW w:type="dxa" w:w="4160"/>
            <w:tcBorders>
              <w:top w:val="single" w:color="CDC5B5" w:sz="1"/>
              <w:left w:val="single" w:color="CDC5B5" w:sz="1"/>
              <w:bottom w:val="single" w:color="CDC5B5" w:sz="1"/>
              <w:right w:val="single" w:color="CDC5B5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Mire vonatkozik a megkeresés</w:t>
            </w:r>
          </w:p>
        </w:tc>
      </w:tr>
      <w:tr>
        <w:tc>
          <w:tcPr>
            <w:tcW w:type="dxa" w:w="3200"/>
            <w:tcBorders>
              <w:top w:val="single" w:color="CDC5B5" w:sz="1"/>
              <w:left w:val="single" w:color="CDC5B5" w:sz="1"/>
              <w:bottom w:val="single" w:color="CDC5B5" w:sz="1"/>
              <w:right w:val="single" w:color="CDC5B5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Message</w:t>
            </w:r>
          </w:p>
        </w:tc>
        <w:tc>
          <w:tcPr>
            <w:tcW w:type="dxa" w:w="2000"/>
            <w:tcBorders>
              <w:top w:val="single" w:color="CDC5B5" w:sz="1"/>
              <w:left w:val="single" w:color="CDC5B5" w:sz="1"/>
              <w:bottom w:val="single" w:color="CDC5B5" w:sz="1"/>
              <w:right w:val="single" w:color="CDC5B5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Long text</w:t>
            </w:r>
          </w:p>
        </w:tc>
        <w:tc>
          <w:tcPr>
            <w:tcW w:type="dxa" w:w="4160"/>
            <w:tcBorders>
              <w:top w:val="single" w:color="CDC5B5" w:sz="1"/>
              <w:left w:val="single" w:color="CDC5B5" w:sz="1"/>
              <w:bottom w:val="single" w:color="CDC5B5" w:sz="1"/>
              <w:right w:val="single" w:color="CDC5B5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Az ügyfél üzenete/kérdése</w:t>
            </w:r>
          </w:p>
        </w:tc>
      </w:tr>
    </w:tbl>
    <w:p>
      <w:pPr>
        <w:spacing w:after="80" w:before="80"/>
      </w:pPr>
    </w:p>
    <w:p>
      <w:pPr>
        <w:spacing w:after="120" w:before="4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A Make.com-ban add hozzá a Tally "Watch for New Responses" modult triggerként. Csatlakoztasd a Tally fiókodat és válaszd ki az űrlapodat. Küldj egy teszt választ az adatstruktúra létrehozásához.</w:t>
      </w:r>
    </w:p>
    <w:p>
      <w:pPr>
        <w:spacing w:after="160" w:before="80"/>
      </w:pPr>
      <w:r>
        <w:rPr>
          <w:rFonts w:ascii="Arial" w:cs="Arial" w:eastAsia="Arial" w:hAnsi="Arial"/>
          <w:sz w:val="20"/>
          <w:szCs w:val="20"/>
        </w:rPr>
        <w:t xml:space="preserve">⚠ </w:t>
      </w:r>
      <w:r>
        <w:rPr>
          <w:rFonts w:ascii="Arial" w:cs="Arial" w:eastAsia="Arial" w:hAnsi="Arial"/>
          <w:i/>
          <w:iCs/>
          <w:color w:val="6E6878"/>
          <w:sz w:val="20"/>
          <w:szCs w:val="20"/>
        </w:rPr>
        <w:t xml:space="preserve">Legalább egy valós teszt választ kell küldened, mielőtt a mező leképezések elérhetővé válnak a következő modulokban.</w:t>
      </w:r>
    </w:p>
    <w:p>
      <w:pPr>
        <w:spacing w:after="80" w:before="80"/>
      </w:pPr>
    </w:p>
    <w:p>
      <w:pPr>
        <w:spacing w:after="120" w:before="360"/>
      </w:pPr>
      <w:r>
        <w:rPr>
          <w:rFonts w:ascii="Arial" w:cs="Arial" w:eastAsia="Arial" w:hAnsi="Arial"/>
          <w:b/>
          <w:bCs/>
          <w:color w:val="96791C"/>
          <w:sz w:val="26"/>
          <w:szCs w:val="26"/>
        </w:rPr>
        <w:t xml:space="preserve">Module 2: </w:t>
      </w:r>
      <w:r>
        <w:rPr>
          <w:rFonts w:ascii="Arial" w:cs="Arial" w:eastAsia="Arial" w:hAnsi="Arial"/>
          <w:b/>
          <w:bCs/>
          <w:color w:val="12121E"/>
          <w:sz w:val="26"/>
          <w:szCs w:val="26"/>
        </w:rPr>
        <w:t xml:space="preserve">OpenAI - Create a Chat Completion</w:t>
      </w:r>
    </w:p>
    <w:p>
      <w:pPr>
        <w:spacing w:after="200" w:before="60"/>
      </w:pPr>
      <w:r>
        <w:rPr>
          <w:rFonts w:ascii="Courier New" w:cs="Courier New" w:eastAsia="Courier New" w:hAnsi="Courier New"/>
          <w:color w:val="96791C"/>
          <w:spacing w:val="80"/>
          <w:sz w:val="16"/>
          <w:szCs w:val="16"/>
        </w:rPr>
        <w:t xml:space="preserve">A VÁLASZ GENERÁLÁSA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00"/>
        <w:gridCol w:w="6360"/>
      </w:tblGrid>
      <w:tr>
        <w:tc>
          <w:tcPr>
            <w:tcW w:type="dxa" w:w="3000"/>
            <w:tcBorders>
              <w:top w:val="single" w:color="CDC5B5" w:sz="1"/>
              <w:left w:val="single" w:color="CDC5B5" w:sz="1"/>
              <w:bottom w:val="single" w:color="CDC5B5" w:sz="1"/>
              <w:right w:val="single" w:color="CDC5B5" w:sz="1"/>
            </w:tcBorders>
            <w:shd w:fill="12121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Field</w:t>
            </w:r>
          </w:p>
        </w:tc>
        <w:tc>
          <w:tcPr>
            <w:tcW w:type="dxa" w:w="6360"/>
            <w:tcBorders>
              <w:top w:val="single" w:color="CDC5B5" w:sz="1"/>
              <w:left w:val="single" w:color="CDC5B5" w:sz="1"/>
              <w:bottom w:val="single" w:color="CDC5B5" w:sz="1"/>
              <w:right w:val="single" w:color="CDC5B5" w:sz="1"/>
            </w:tcBorders>
            <w:shd w:fill="12121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Value / Code</w:t>
            </w:r>
          </w:p>
        </w:tc>
      </w:tr>
      <w:tr>
        <w:tc>
          <w:tcPr>
            <w:tcW w:type="dxa" w:w="3000"/>
            <w:tcBorders>
              <w:top w:val="single" w:color="CDC5B5" w:sz="1"/>
              <w:left w:val="single" w:color="CDC5B5" w:sz="1"/>
              <w:bottom w:val="single" w:color="CDC5B5" w:sz="1"/>
              <w:right w:val="single" w:color="CDC5B5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Model</w:t>
            </w:r>
          </w:p>
        </w:tc>
        <w:tc>
          <w:tcPr>
            <w:tcW w:type="dxa" w:w="6360"/>
            <w:tcBorders>
              <w:top w:val="single" w:color="CDC5B5" w:sz="1"/>
              <w:left w:val="single" w:color="CDC5B5" w:sz="1"/>
              <w:bottom w:val="single" w:color="CDC5B5" w:sz="1"/>
              <w:right w:val="single" w:color="CDC5B5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gpt-4o-mini</w:t>
            </w:r>
          </w:p>
        </w:tc>
      </w:tr>
      <w:tr>
        <w:tc>
          <w:tcPr>
            <w:tcW w:type="dxa" w:w="3000"/>
            <w:tcBorders>
              <w:top w:val="single" w:color="CDC5B5" w:sz="1"/>
              <w:left w:val="single" w:color="CDC5B5" w:sz="1"/>
              <w:bottom w:val="single" w:color="CDC5B5" w:sz="1"/>
              <w:right w:val="single" w:color="CDC5B5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Temperature</w:t>
            </w:r>
          </w:p>
        </w:tc>
        <w:tc>
          <w:tcPr>
            <w:tcW w:type="dxa" w:w="6360"/>
            <w:tcBorders>
              <w:top w:val="single" w:color="CDC5B5" w:sz="1"/>
              <w:left w:val="single" w:color="CDC5B5" w:sz="1"/>
              <w:bottom w:val="single" w:color="CDC5B5" w:sz="1"/>
              <w:right w:val="single" w:color="CDC5B5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0.7</w:t>
            </w:r>
          </w:p>
        </w:tc>
      </w:tr>
      <w:tr>
        <w:tc>
          <w:tcPr>
            <w:tcW w:type="dxa" w:w="3000"/>
            <w:tcBorders>
              <w:top w:val="single" w:color="CDC5B5" w:sz="1"/>
              <w:left w:val="single" w:color="CDC5B5" w:sz="1"/>
              <w:bottom w:val="single" w:color="CDC5B5" w:sz="1"/>
              <w:right w:val="single" w:color="CDC5B5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Top P</w:t>
            </w:r>
          </w:p>
        </w:tc>
        <w:tc>
          <w:tcPr>
            <w:tcW w:type="dxa" w:w="6360"/>
            <w:tcBorders>
              <w:top w:val="single" w:color="CDC5B5" w:sz="1"/>
              <w:left w:val="single" w:color="CDC5B5" w:sz="1"/>
              <w:bottom w:val="single" w:color="CDC5B5" w:sz="1"/>
              <w:right w:val="single" w:color="CDC5B5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1</w:t>
            </w:r>
          </w:p>
        </w:tc>
      </w:tr>
      <w:tr>
        <w:tc>
          <w:tcPr>
            <w:tcW w:type="dxa" w:w="3000"/>
            <w:tcBorders>
              <w:top w:val="single" w:color="CDC5B5" w:sz="1"/>
              <w:left w:val="single" w:color="CDC5B5" w:sz="1"/>
              <w:bottom w:val="single" w:color="CDC5B5" w:sz="1"/>
              <w:right w:val="single" w:color="CDC5B5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N (completions)</w:t>
            </w:r>
          </w:p>
        </w:tc>
        <w:tc>
          <w:tcPr>
            <w:tcW w:type="dxa" w:w="6360"/>
            <w:tcBorders>
              <w:top w:val="single" w:color="CDC5B5" w:sz="1"/>
              <w:left w:val="single" w:color="CDC5B5" w:sz="1"/>
              <w:bottom w:val="single" w:color="CDC5B5" w:sz="1"/>
              <w:right w:val="single" w:color="CDC5B5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1</w:t>
            </w:r>
          </w:p>
        </w:tc>
      </w:tr>
      <w:tr>
        <w:tc>
          <w:tcPr>
            <w:tcW w:type="dxa" w:w="3000"/>
            <w:tcBorders>
              <w:top w:val="single" w:color="CDC5B5" w:sz="1"/>
              <w:left w:val="single" w:color="CDC5B5" w:sz="1"/>
              <w:bottom w:val="single" w:color="CDC5B5" w:sz="1"/>
              <w:right w:val="single" w:color="CDC5B5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Response format</w:t>
            </w:r>
          </w:p>
        </w:tc>
        <w:tc>
          <w:tcPr>
            <w:tcW w:type="dxa" w:w="6360"/>
            <w:tcBorders>
              <w:top w:val="single" w:color="CDC5B5" w:sz="1"/>
              <w:left w:val="single" w:color="CDC5B5" w:sz="1"/>
              <w:bottom w:val="single" w:color="CDC5B5" w:sz="1"/>
              <w:right w:val="single" w:color="CDC5B5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text</w:t>
            </w:r>
          </w:p>
        </w:tc>
      </w:tr>
    </w:tbl>
    <w:p>
      <w:pPr>
        <w:spacing w:after="80" w:before="80"/>
      </w:pPr>
    </w:p>
    <w:p>
      <w:pPr>
        <w:spacing w:after="120" w:before="4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System message (másold pontosan):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96791C" w:val="clear"/>
          </w:tcPr>
          <w:p/>
        </w:tc>
        <w:tc>
          <w:tcPr>
            <w:tcW w:type="dxa" w:w="9280"/>
            <w:tcBorders>
              <w:top w:val="single" w:color="C8A45E" w:sz="2"/>
              <w:left w:val="none" w:color="FFFFFF" w:sz="0"/>
              <w:bottom w:val="single" w:color="C8A45E" w:sz="2"/>
              <w:right w:val="single" w:color="C8A45E" w:sz="2"/>
            </w:tcBorders>
            <w:shd w:fill="F0ECDF" w:val="clear"/>
            <w:tcMar>
              <w:top w:type="dxa" w:w="140"/>
              <w:left w:type="dxa" w:w="200"/>
              <w:bottom w:type="dxa" w:w="140"/>
              <w:right w:type="dxa" w:w="200"/>
            </w:tcMar>
          </w:tcPr>
          <w:p>
            <w:pPr>
              <w:spacing w:after="20" w:before="20"/>
            </w:pPr>
            <w:r>
              <w:rPr>
                <w:rFonts w:ascii="Courier New" w:cs="Courier New" w:eastAsia="Courier New" w:hAnsi="Courier New"/>
                <w:color w:val="12121E"/>
                <w:sz w:val="21"/>
                <w:szCs w:val="21"/>
              </w:rPr>
              <w:t xml:space="preserve">Egy kisvállalkozás ügyfélszolgálati asszisztense vagy.</w:t>
            </w:r>
          </w:p>
          <w:p>
            <w:pPr>
              <w:spacing w:after="20" w:before="20"/>
            </w:pPr>
            <w:r>
              <w:rPr>
                <w:rFonts w:ascii="Courier New" w:cs="Courier New" w:eastAsia="Courier New" w:hAnsi="Courier New"/>
                <w:color w:val="12121E"/>
                <w:sz w:val="21"/>
                <w:szCs w:val="21"/>
              </w:rPr>
              <w:t xml:space="preserve">Barátságos, professzionális válaszokat írj az ügyfelek megkereséseire.</w:t>
            </w:r>
          </w:p>
          <w:p>
            <w:pPr>
              <w:spacing w:after="20" w:before="20"/>
            </w:pPr>
            <w:r>
              <w:rPr>
                <w:rFonts w:ascii="Courier New" w:cs="Courier New" w:eastAsia="Courier New" w:hAnsi="Courier New"/>
                <w:color w:val="12121E"/>
                <w:sz w:val="21"/>
                <w:szCs w:val="21"/>
              </w:rPr>
              <w:t xml:space="preserve">Legyél személyes: hivatkozz a konkrét kérdésükre.</w:t>
            </w:r>
          </w:p>
          <w:p>
            <w:pPr>
              <w:spacing w:after="20" w:before="20"/>
            </w:pPr>
            <w:r>
              <w:rPr>
                <w:rFonts w:ascii="Courier New" w:cs="Courier New" w:eastAsia="Courier New" w:hAnsi="Courier New"/>
                <w:color w:val="12121E"/>
                <w:sz w:val="21"/>
                <w:szCs w:val="21"/>
              </w:rPr>
              <w:t xml:space="preserve">Maximum 2-3 bekezdés. Mindig kínálj egyértelmű következő lépést.</w:t>
            </w:r>
          </w:p>
        </w:tc>
      </w:tr>
    </w:tbl>
    <w:p>
      <w:pPr>
        <w:spacing w:after="80" w:before="80"/>
      </w:pPr>
    </w:p>
    <w:p>
      <w:pPr>
        <w:spacing w:after="120" w:before="4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User message (másold pontosan - cseréld ki az általános ID-kat a sajátjaidra):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96791C" w:val="clear"/>
          </w:tcPr>
          <w:p/>
        </w:tc>
        <w:tc>
          <w:tcPr>
            <w:tcW w:type="dxa" w:w="9280"/>
            <w:tcBorders>
              <w:top w:val="single" w:color="C8A45E" w:sz="2"/>
              <w:left w:val="none" w:color="FFFFFF" w:sz="0"/>
              <w:bottom w:val="single" w:color="C8A45E" w:sz="2"/>
              <w:right w:val="single" w:color="C8A45E" w:sz="2"/>
            </w:tcBorders>
            <w:shd w:fill="F0ECDF" w:val="clear"/>
            <w:tcMar>
              <w:top w:type="dxa" w:w="140"/>
              <w:left w:type="dxa" w:w="200"/>
              <w:bottom w:type="dxa" w:w="140"/>
              <w:right w:type="dxa" w:w="200"/>
            </w:tcMar>
          </w:tcPr>
          <w:p>
            <w:pPr>
              <w:spacing w:after="20" w:before="20"/>
            </w:pPr>
            <w:r>
              <w:rPr>
                <w:rFonts w:ascii="Courier New" w:cs="Courier New" w:eastAsia="Courier New" w:hAnsi="Courier New"/>
                <w:color w:val="12121E"/>
                <w:sz w:val="21"/>
                <w:szCs w:val="21"/>
              </w:rPr>
              <w:t xml:space="preserve">Új megkeresés érkezett:</w:t>
            </w:r>
          </w:p>
          <w:p>
            <w:pPr>
              <w:spacing w:after="20" w:before="20"/>
            </w:pPr>
            <w:r>
              <w:rPr>
                <w:rFonts w:ascii="Courier New" w:cs="Courier New" w:eastAsia="Courier New" w:hAnsi="Courier New"/>
                <w:color w:val="12121E"/>
                <w:sz w:val="21"/>
                <w:szCs w:val="21"/>
              </w:rPr>
              <w:t xml:space="preserve">Név: {{1.fieldsById.question_REPLACE_WITH_YOUR_NAME_FIELD_ID}}</w:t>
            </w:r>
          </w:p>
          <w:p>
            <w:pPr>
              <w:spacing w:after="20" w:before="20"/>
            </w:pPr>
            <w:r>
              <w:rPr>
                <w:rFonts w:ascii="Courier New" w:cs="Courier New" w:eastAsia="Courier New" w:hAnsi="Courier New"/>
                <w:color w:val="12121E"/>
                <w:sz w:val="21"/>
                <w:szCs w:val="21"/>
              </w:rPr>
              <w:t xml:space="preserve">Email: {{1.fieldsById.question_REPLACE_WITH_YOUR_EMAIL_FIELD_ID}}</w:t>
            </w:r>
          </w:p>
          <w:p>
            <w:pPr>
              <w:spacing w:after="20" w:before="20"/>
            </w:pPr>
            <w:r>
              <w:rPr>
                <w:rFonts w:ascii="Courier New" w:cs="Courier New" w:eastAsia="Courier New" w:hAnsi="Courier New"/>
                <w:color w:val="12121E"/>
                <w:sz w:val="21"/>
                <w:szCs w:val="21"/>
              </w:rPr>
              <w:t xml:space="preserve">Tárgy: {{1.fieldsById.question_REPLACE_WITH_YOUR_SUBJECT_FIELD_ID}}</w:t>
            </w:r>
          </w:p>
          <w:p>
            <w:pPr>
              <w:spacing w:after="20" w:before="20"/>
            </w:pPr>
            <w:r>
              <w:rPr>
                <w:rFonts w:ascii="Courier New" w:cs="Courier New" w:eastAsia="Courier New" w:hAnsi="Courier New"/>
                <w:color w:val="12121E"/>
                <w:sz w:val="21"/>
                <w:szCs w:val="21"/>
              </w:rPr>
              <w:t xml:space="preserve">Üzenet: {{1.fieldsById.question_REPLACE_WITH_YOUR_MESSAGE_FIELD_ID}}</w:t>
            </w:r>
          </w:p>
          <w:p>
            <w:pPr>
              <w:spacing w:after="20" w:before="20"/>
            </w:pPr>
            <w:r>
              <w:rPr>
                <w:rFonts w:ascii="Courier New" w:cs="Courier New" w:eastAsia="Courier New" w:hAnsi="Courier New"/>
                <w:color w:val="12121E"/>
                <w:sz w:val="21"/>
                <w:szCs w:val="21"/>
              </w:rPr>
              <w:t xml:space="preserve">Írj személyre szabott választ erre a megkeresésre.</w:t>
            </w:r>
          </w:p>
        </w:tc>
      </w:tr>
    </w:tbl>
    <w:p>
      <w:pPr>
        <w:spacing w:after="80" w:before="80"/>
      </w:pPr>
    </w:p>
    <w:p>
      <w:pPr>
        <w:spacing w:after="160" w:before="80"/>
      </w:pPr>
      <w:r>
        <w:rPr>
          <w:rFonts w:ascii="Arial" w:cs="Arial" w:eastAsia="Arial" w:hAnsi="Arial"/>
          <w:sz w:val="20"/>
          <w:szCs w:val="20"/>
        </w:rPr>
        <w:t xml:space="preserve">⚠ </w:t>
      </w:r>
      <w:r>
        <w:rPr>
          <w:rFonts w:ascii="Arial" w:cs="Arial" w:eastAsia="Arial" w:hAnsi="Arial"/>
          <w:i/>
          <w:iCs/>
          <w:color w:val="6E6878"/>
          <w:sz w:val="20"/>
          <w:szCs w:val="20"/>
        </w:rPr>
        <w:t xml:space="preserve">Cseréld ki minden REPLACE_WITH_YOUR_..._FIELD_ID részt a saját Tally mező ID-dra. Lásd a 'Hogyan találd meg a mező ID-kat' részt fentebb.</w:t>
      </w:r>
    </w:p>
    <w:p>
      <w:pPr>
        <w:spacing w:after="80" w:before="80"/>
      </w:pPr>
    </w:p>
    <w:p>
      <w:pPr>
        <w:spacing w:after="120" w:before="360"/>
      </w:pPr>
      <w:r>
        <w:rPr>
          <w:rFonts w:ascii="Arial" w:cs="Arial" w:eastAsia="Arial" w:hAnsi="Arial"/>
          <w:b/>
          <w:bCs/>
          <w:color w:val="96791C"/>
          <w:sz w:val="26"/>
          <w:szCs w:val="26"/>
        </w:rPr>
        <w:t xml:space="preserve">Module 3: </w:t>
      </w:r>
      <w:r>
        <w:rPr>
          <w:rFonts w:ascii="Arial" w:cs="Arial" w:eastAsia="Arial" w:hAnsi="Arial"/>
          <w:b/>
          <w:bCs/>
          <w:color w:val="12121E"/>
          <w:sz w:val="26"/>
          <w:szCs w:val="26"/>
        </w:rPr>
        <w:t xml:space="preserve">Email - Send an Email</w:t>
      </w:r>
    </w:p>
    <w:p>
      <w:pPr>
        <w:spacing w:after="200" w:before="60"/>
      </w:pPr>
      <w:r>
        <w:rPr>
          <w:rFonts w:ascii="Courier New" w:cs="Courier New" w:eastAsia="Courier New" w:hAnsi="Courier New"/>
          <w:color w:val="96791C"/>
          <w:spacing w:val="80"/>
          <w:sz w:val="16"/>
          <w:szCs w:val="16"/>
        </w:rPr>
        <w:t xml:space="preserve">AZ AI ÁLTAL GENERÁLT VÁLASZ ELKÜLDÉSE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00"/>
        <w:gridCol w:w="6360"/>
      </w:tblGrid>
      <w:tr>
        <w:tc>
          <w:tcPr>
            <w:tcW w:type="dxa" w:w="3000"/>
            <w:tcBorders>
              <w:top w:val="single" w:color="CDC5B5" w:sz="1"/>
              <w:left w:val="single" w:color="CDC5B5" w:sz="1"/>
              <w:bottom w:val="single" w:color="CDC5B5" w:sz="1"/>
              <w:right w:val="single" w:color="CDC5B5" w:sz="1"/>
            </w:tcBorders>
            <w:shd w:fill="12121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Field</w:t>
            </w:r>
          </w:p>
        </w:tc>
        <w:tc>
          <w:tcPr>
            <w:tcW w:type="dxa" w:w="6360"/>
            <w:tcBorders>
              <w:top w:val="single" w:color="CDC5B5" w:sz="1"/>
              <w:left w:val="single" w:color="CDC5B5" w:sz="1"/>
              <w:bottom w:val="single" w:color="CDC5B5" w:sz="1"/>
              <w:right w:val="single" w:color="CDC5B5" w:sz="1"/>
            </w:tcBorders>
            <w:shd w:fill="12121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Value / Code</w:t>
            </w:r>
          </w:p>
        </w:tc>
      </w:tr>
      <w:tr>
        <w:tc>
          <w:tcPr>
            <w:tcW w:type="dxa" w:w="3000"/>
            <w:tcBorders>
              <w:top w:val="single" w:color="CDC5B5" w:sz="1"/>
              <w:left w:val="single" w:color="CDC5B5" w:sz="1"/>
              <w:bottom w:val="single" w:color="CDC5B5" w:sz="1"/>
              <w:right w:val="single" w:color="CDC5B5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To</w:t>
            </w:r>
          </w:p>
        </w:tc>
        <w:tc>
          <w:tcPr>
            <w:tcW w:type="dxa" w:w="6360"/>
            <w:tcBorders>
              <w:top w:val="single" w:color="C8A45E" w:sz="2"/>
              <w:left w:val="single" w:color="C8A45E" w:sz="2"/>
              <w:bottom w:val="single" w:color="C8A45E" w:sz="2"/>
              <w:right w:val="single" w:color="C8A45E" w:sz="2"/>
            </w:tcBorders>
            <w:shd w:fill="F0ECDF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r>
              <w:rPr>
                <w:rFonts w:ascii="Courier New" w:cs="Courier New" w:eastAsia="Courier New" w:hAnsi="Courier New"/>
                <w:b/>
                <w:bCs/>
                <w:color w:val="12121E"/>
                <w:sz w:val="22"/>
                <w:szCs w:val="22"/>
              </w:rPr>
              <w:t xml:space="preserve">{{1.fields.Email}}</w:t>
            </w:r>
          </w:p>
        </w:tc>
      </w:tr>
      <w:tr>
        <w:tc>
          <w:tcPr>
            <w:tcW w:type="dxa" w:w="3000"/>
            <w:tcBorders>
              <w:top w:val="single" w:color="CDC5B5" w:sz="1"/>
              <w:left w:val="single" w:color="CDC5B5" w:sz="1"/>
              <w:bottom w:val="single" w:color="CDC5B5" w:sz="1"/>
              <w:right w:val="single" w:color="CDC5B5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Subject</w:t>
            </w:r>
          </w:p>
        </w:tc>
        <w:tc>
          <w:tcPr>
            <w:tcW w:type="dxa" w:w="6360"/>
            <w:tcBorders>
              <w:top w:val="single" w:color="C8A45E" w:sz="2"/>
              <w:left w:val="single" w:color="C8A45E" w:sz="2"/>
              <w:bottom w:val="single" w:color="C8A45E" w:sz="2"/>
              <w:right w:val="single" w:color="C8A45E" w:sz="2"/>
            </w:tcBorders>
            <w:shd w:fill="F0ECDF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r>
              <w:rPr>
                <w:rFonts w:ascii="Courier New" w:cs="Courier New" w:eastAsia="Courier New" w:hAnsi="Courier New"/>
                <w:b/>
                <w:bCs/>
                <w:color w:val="12121E"/>
                <w:sz w:val="22"/>
                <w:szCs w:val="22"/>
              </w:rPr>
              <w:t xml:space="preserve">{{1.fieldsById.question_REPLACE_WITH_YOUR_SUBJECT_FIELD_ID}}</w:t>
            </w:r>
          </w:p>
        </w:tc>
      </w:tr>
      <w:tr>
        <w:tc>
          <w:tcPr>
            <w:tcW w:type="dxa" w:w="3000"/>
            <w:tcBorders>
              <w:top w:val="single" w:color="CDC5B5" w:sz="1"/>
              <w:left w:val="single" w:color="CDC5B5" w:sz="1"/>
              <w:bottom w:val="single" w:color="CDC5B5" w:sz="1"/>
              <w:right w:val="single" w:color="CDC5B5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Content Type</w:t>
            </w:r>
          </w:p>
        </w:tc>
        <w:tc>
          <w:tcPr>
            <w:tcW w:type="dxa" w:w="6360"/>
            <w:tcBorders>
              <w:top w:val="single" w:color="CDC5B5" w:sz="1"/>
              <w:left w:val="single" w:color="CDC5B5" w:sz="1"/>
              <w:bottom w:val="single" w:color="CDC5B5" w:sz="1"/>
              <w:right w:val="single" w:color="CDC5B5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HTML</w:t>
            </w:r>
          </w:p>
        </w:tc>
      </w:tr>
      <w:tr>
        <w:tc>
          <w:tcPr>
            <w:tcW w:type="dxa" w:w="3000"/>
            <w:tcBorders>
              <w:top w:val="single" w:color="CDC5B5" w:sz="1"/>
              <w:left w:val="single" w:color="CDC5B5" w:sz="1"/>
              <w:bottom w:val="single" w:color="CDC5B5" w:sz="1"/>
              <w:right w:val="single" w:color="CDC5B5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Priority</w:t>
            </w:r>
          </w:p>
        </w:tc>
        <w:tc>
          <w:tcPr>
            <w:tcW w:type="dxa" w:w="6360"/>
            <w:tcBorders>
              <w:top w:val="single" w:color="CDC5B5" w:sz="1"/>
              <w:left w:val="single" w:color="CDC5B5" w:sz="1"/>
              <w:bottom w:val="single" w:color="CDC5B5" w:sz="1"/>
              <w:right w:val="single" w:color="CDC5B5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Normal</w:t>
            </w:r>
          </w:p>
        </w:tc>
      </w:tr>
      <w:tr>
        <w:tc>
          <w:tcPr>
            <w:tcW w:type="dxa" w:w="3000"/>
            <w:tcBorders>
              <w:top w:val="single" w:color="CDC5B5" w:sz="1"/>
              <w:left w:val="single" w:color="CDC5B5" w:sz="1"/>
              <w:bottom w:val="single" w:color="CDC5B5" w:sz="1"/>
              <w:right w:val="single" w:color="CDC5B5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Save after sent</w:t>
            </w:r>
          </w:p>
        </w:tc>
        <w:tc>
          <w:tcPr>
            <w:tcW w:type="dxa" w:w="6360"/>
            <w:tcBorders>
              <w:top w:val="single" w:color="CDC5B5" w:sz="1"/>
              <w:left w:val="single" w:color="CDC5B5" w:sz="1"/>
              <w:bottom w:val="single" w:color="CDC5B5" w:sz="1"/>
              <w:right w:val="single" w:color="CDC5B5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No</w:t>
            </w:r>
          </w:p>
        </w:tc>
      </w:tr>
    </w:tbl>
    <w:p>
      <w:pPr>
        <w:spacing w:after="80" w:before="80"/>
      </w:pPr>
    </w:p>
    <w:p>
      <w:pPr>
        <w:spacing w:after="120" w:before="4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Email HTML törzs (másold pontosan):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96791C" w:val="clear"/>
          </w:tcPr>
          <w:p/>
        </w:tc>
        <w:tc>
          <w:tcPr>
            <w:tcW w:type="dxa" w:w="9280"/>
            <w:tcBorders>
              <w:top w:val="single" w:color="C8A45E" w:sz="2"/>
              <w:left w:val="none" w:color="FFFFFF" w:sz="0"/>
              <w:bottom w:val="single" w:color="C8A45E" w:sz="2"/>
              <w:right w:val="single" w:color="C8A45E" w:sz="2"/>
            </w:tcBorders>
            <w:shd w:fill="F0ECDF" w:val="clear"/>
            <w:tcMar>
              <w:top w:type="dxa" w:w="140"/>
              <w:left w:type="dxa" w:w="200"/>
              <w:bottom w:type="dxa" w:w="140"/>
              <w:right w:type="dxa" w:w="200"/>
            </w:tcMar>
          </w:tcPr>
          <w:p>
            <w:pPr>
              <w:spacing w:after="20" w:before="20"/>
            </w:pPr>
            <w:r>
              <w:rPr>
                <w:rFonts w:ascii="Courier New" w:cs="Courier New" w:eastAsia="Courier New" w:hAnsi="Courier New"/>
                <w:color w:val="12121E"/>
                <w:sz w:val="21"/>
                <w:szCs w:val="21"/>
              </w:rPr>
              <w:t xml:space="preserve">&lt;p&gt;Kedves {{1.fieldsById.question_REPLACE_WITH_YOUR_NAME_FIELD_ID}}!&lt;/p&gt;</w:t>
            </w:r>
          </w:p>
          <w:p>
            <w:pPr>
              <w:spacing w:after="20" w:before="20"/>
            </w:pPr>
            <w:r>
              <w:rPr>
                <w:rFonts w:ascii="Courier New" w:cs="Courier New" w:eastAsia="Courier New" w:hAnsi="Courier New"/>
                <w:color w:val="12121E"/>
                <w:sz w:val="21"/>
                <w:szCs w:val="21"/>
              </w:rPr>
              <w:t xml:space="preserve">{{2.result}}</w:t>
            </w:r>
          </w:p>
          <w:p>
            <w:pPr>
              <w:spacing w:after="20" w:before="20"/>
            </w:pPr>
            <w:r>
              <w:rPr>
                <w:rFonts w:ascii="Courier New" w:cs="Courier New" w:eastAsia="Courier New" w:hAnsi="Courier New"/>
                <w:color w:val="12121E"/>
                <w:sz w:val="21"/>
                <w:szCs w:val="21"/>
              </w:rPr>
              <w:t xml:space="preserve">&lt;p&gt;Üdvözlettel,&lt;br&gt;&lt;strong&gt;[A Neved]&lt;/strong&gt;&lt;/p&gt;</w:t>
            </w:r>
          </w:p>
        </w:tc>
      </w:tr>
    </w:tbl>
    <w:p>
      <w:pPr>
        <w:spacing w:after="80" w:before="80"/>
      </w:pPr>
    </w:p>
    <w:p>
      <w:pPr>
        <w:spacing w:after="160" w:before="80"/>
      </w:pPr>
      <w:r>
        <w:rPr>
          <w:rFonts w:ascii="Arial" w:cs="Arial" w:eastAsia="Arial" w:hAnsi="Arial"/>
          <w:sz w:val="20"/>
          <w:szCs w:val="20"/>
        </w:rPr>
        <w:t xml:space="preserve">⚠ </w:t>
      </w:r>
      <w:r>
        <w:rPr>
          <w:rFonts w:ascii="Arial" w:cs="Arial" w:eastAsia="Arial" w:hAnsi="Arial"/>
          <w:i/>
          <w:iCs/>
          <w:color w:val="6E6878"/>
          <w:sz w:val="20"/>
          <w:szCs w:val="20"/>
        </w:rPr>
        <w:t xml:space="preserve">Cseréld ki az [A Neved] részt a valós nevedre vagy a vállalkozásod nevére. Ez fix szöveg, nem változó.</w:t>
      </w:r>
    </w:p>
    <w:p>
      <w:pPr>
        <w:spacing w:after="160" w:before="80"/>
      </w:pPr>
      <w:r>
        <w:rPr>
          <w:rFonts w:ascii="Arial" w:cs="Arial" w:eastAsia="Arial" w:hAnsi="Arial"/>
          <w:sz w:val="20"/>
          <w:szCs w:val="20"/>
        </w:rPr>
        <w:t xml:space="preserve">⚠ </w:t>
      </w:r>
      <w:r>
        <w:rPr>
          <w:rFonts w:ascii="Arial" w:cs="Arial" w:eastAsia="Arial" w:hAnsi="Arial"/>
          <w:i/>
          <w:iCs/>
          <w:color w:val="6E6878"/>
          <w:sz w:val="20"/>
          <w:szCs w:val="20"/>
        </w:rPr>
        <w:t xml:space="preserve">A {{2.result}} változó tartalmazza a 2. modul teljes AI által generált válaszát. Már tartalmazni fogja a bekezdés formázást.</w:t>
      </w:r>
    </w:p>
    <w:p>
      <w:pPr>
        <w:spacing w:after="80" w:before="80"/>
      </w:pPr>
    </w:p>
    <w:p>
      <w:r>
        <w:br w:type="page"/>
      </w:r>
    </w:p>
    <w:p>
      <w:pPr>
        <w:spacing w:after="200" w:before="60"/>
      </w:pPr>
      <w:r>
        <w:rPr>
          <w:rFonts w:ascii="Courier New" w:cs="Courier New" w:eastAsia="Courier New" w:hAnsi="Courier New"/>
          <w:color w:val="96791C"/>
          <w:spacing w:val="80"/>
          <w:sz w:val="16"/>
          <w:szCs w:val="16"/>
        </w:rPr>
        <w:t xml:space="preserve">TESTRESZABÁSI TIPPEK</w:t>
      </w:r>
    </w:p>
    <w:p>
      <w:pPr>
        <w:pStyle w:val="Heading1"/>
      </w:pPr>
      <w:r>
        <w:t xml:space="preserve">Igazítsd magadhoz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Márka hangnem: </w:t>
      </w:r>
      <w:r>
        <w:rPr>
          <w:rFonts w:ascii="Arial" w:cs="Arial" w:eastAsia="Arial" w:hAnsi="Arial"/>
          <w:sz w:val="22"/>
          <w:szCs w:val="22"/>
        </w:rPr>
        <w:t xml:space="preserve">Szerkeszd a system message-et, hogy illeszkedjen a vállalkozásod hangneméhez. Például add hozzá: "Használj meleg, közvetlen hangnemet" vagy "Legyél hivatalos és használd az ügyfél vezetéknevét."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Vállalkozás kontextus: </w:t>
      </w:r>
      <w:r>
        <w:rPr>
          <w:rFonts w:ascii="Arial" w:cs="Arial" w:eastAsia="Arial" w:hAnsi="Arial"/>
          <w:sz w:val="22"/>
          <w:szCs w:val="22"/>
        </w:rPr>
        <w:t xml:space="preserve">Add hozzá a vállalkozásod részleteit a system message-hez: "A(z) [Cégnév]-nél dolgozol, ami egy [leírás]. Szolgáltatásaink: [lista]. Nyitvatartásunk: [időpont]."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BCC magadnak: </w:t>
      </w:r>
      <w:r>
        <w:rPr>
          <w:rFonts w:ascii="Arial" w:cs="Arial" w:eastAsia="Arial" w:hAnsi="Arial"/>
          <w:sz w:val="22"/>
          <w:szCs w:val="22"/>
        </w:rPr>
        <w:t xml:space="preserve">Add hozzá az email címedet a BCC mezőhöz, hogy minden automatikus válaszról kapj egy másolatot.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Email aláírás: </w:t>
      </w:r>
      <w:r>
        <w:rPr>
          <w:rFonts w:ascii="Arial" w:cs="Arial" w:eastAsia="Arial" w:hAnsi="Arial"/>
          <w:sz w:val="22"/>
          <w:szCs w:val="22"/>
        </w:rPr>
        <w:t xml:space="preserve">Bővítsd a HTML törzset a teljes aláírásoddal: telefon, weboldal és közösségi média linkek.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Google Sheets napló: </w:t>
      </w:r>
      <w:r>
        <w:rPr>
          <w:rFonts w:ascii="Arial" w:cs="Arial" w:eastAsia="Arial" w:hAnsi="Arial"/>
          <w:sz w:val="22"/>
          <w:szCs w:val="22"/>
        </w:rPr>
        <w:t xml:space="preserve">Szeretnéd naplózni? Adj hozzá egy Google Sheets modult az OpenAI és az Email közé, hogy minden megkeresést és választ rögzíts. Ezt a mintát a WF2-ben tanulod meg.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Űrlap mezők: </w:t>
      </w:r>
      <w:r>
        <w:rPr>
          <w:rFonts w:ascii="Arial" w:cs="Arial" w:eastAsia="Arial" w:hAnsi="Arial"/>
          <w:sz w:val="22"/>
          <w:szCs w:val="22"/>
        </w:rPr>
        <w:t xml:space="preserve">Adj hozzá több mezőt a Tally űrlapodhoz (telefon, cégnév, szolgáltatás típusa) és foglald bele őket az OpenAI user message-be kontextusdúsabb válaszokért.</w:t>
      </w:r>
    </w:p>
    <w:p>
      <w:pPr>
        <w:spacing w:after="80" w:before="80"/>
      </w:pPr>
    </w:p>
    <w:p>
      <w:pPr>
        <w:spacing w:after="200" w:before="60"/>
      </w:pPr>
      <w:r>
        <w:rPr>
          <w:rFonts w:ascii="Courier New" w:cs="Courier New" w:eastAsia="Courier New" w:hAnsi="Courier New"/>
          <w:color w:val="96791C"/>
          <w:spacing w:val="80"/>
          <w:sz w:val="16"/>
          <w:szCs w:val="16"/>
        </w:rPr>
        <w:t xml:space="preserve">HIBAELHÁRÍTÁS</w:t>
      </w:r>
    </w:p>
    <w:p>
      <w:pPr>
        <w:pStyle w:val="Heading1"/>
      </w:pPr>
      <w:r>
        <w:t xml:space="preserve">Gyakori problémák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"No data" a Tally modulban: </w:t>
      </w:r>
      <w:r>
        <w:rPr>
          <w:rFonts w:ascii="Arial" w:cs="Arial" w:eastAsia="Arial" w:hAnsi="Arial"/>
          <w:sz w:val="22"/>
          <w:szCs w:val="22"/>
        </w:rPr>
        <w:t xml:space="preserve">Először küldj egy teszt választ a Tally űrlapodon keresztül. A Make.com-nak legalább egy beküldés kell a mezők leképezéséhez.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Mező ID nem található: </w:t>
      </w:r>
      <w:r>
        <w:rPr>
          <w:rFonts w:ascii="Arial" w:cs="Arial" w:eastAsia="Arial" w:hAnsi="Arial"/>
          <w:sz w:val="22"/>
          <w:szCs w:val="22"/>
        </w:rPr>
        <w:t xml:space="preserve">Ellenőrizd, hogy kicserélted-e az általános ID-kat a saját Tally mező ID-idra. Ezek így néznek ki: question_w4x7yB (nem a mező címkéje).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Az email nem megy el: </w:t>
      </w:r>
      <w:r>
        <w:rPr>
          <w:rFonts w:ascii="Arial" w:cs="Arial" w:eastAsia="Arial" w:hAnsi="Arial"/>
          <w:sz w:val="22"/>
          <w:szCs w:val="22"/>
        </w:rPr>
        <w:t xml:space="preserve">Ellenőrizd az email kapcsolatodat a Make.com-ban. Gmail esetén szükséged lehet alkalmazás-specifikus jelszó létrehozására.</w:t>
      </w:r>
    </w:p>
    <w:sectPr>
      <w:headerReference w:type="default" r:id="rId7"/>
      <w:footerReference w:type="default" r:id="rId8"/>
      <w:pgSz w:w="12240" w:h="15840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rFonts w:ascii="Arial" w:cs="Arial" w:eastAsia="Arial" w:hAnsi="Arial"/>
        <w:color w:val="999999"/>
        <w:sz w:val="18"/>
        <w:szCs w:val="18"/>
      </w:rPr>
      <w:t xml:space="preserve">Oldal </w:t>
    </w:r>
    <w:r>
      <w:rPr>
        <w:rFonts w:ascii="Arial" w:cs="Arial" w:eastAsia="Arial" w:hAnsi="Arial"/>
        <w:color w:val="999999"/>
        <w:sz w:val="18"/>
        <w:szCs w:val="18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jc w:val="right"/>
    </w:pPr>
    <w:r>
      <w:rPr>
        <w:rFonts w:ascii="Courier New" w:cs="Courier New" w:eastAsia="Courier New" w:hAnsi="Courier New"/>
        <w:color w:val="999999"/>
        <w:sz w:val="16"/>
        <w:szCs w:val="16"/>
      </w:rPr>
      <w:t xml:space="preserve">WF1 - Okos Kapcsolati Űrlap  |  </w:t>
    </w:r>
    <w:r>
      <w:rPr>
        <w:rFonts w:ascii="Courier New" w:cs="Courier New" w:eastAsia="Courier New" w:hAnsi="Courier New"/>
        <w:color w:val="96791C"/>
        <w:sz w:val="16"/>
        <w:szCs w:val="16"/>
      </w:rPr>
      <w:t xml:space="preserve">susanatoth.com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240" w:before="240"/>
      <w:outlineLvl w:val="0"/>
    </w:pPr>
    <w:rPr>
      <w:rFonts w:ascii="Arial" w:cs="Arial" w:eastAsia="Arial" w:hAnsi="Arial"/>
      <w:b/>
      <w:bCs/>
      <w:color w:val="12121E"/>
      <w:sz w:val="36"/>
      <w:szCs w:val="36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2026-03-21T15:57:43.806Z</dcterms:created>
  <dcterms:modified xsi:type="dcterms:W3CDTF">2026-03-21T15:57:43.807Z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